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9A" w:rsidRDefault="0001289A" w:rsidP="0001289A">
      <w:pPr>
        <w:widowControl/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01289A" w:rsidRDefault="0001289A" w:rsidP="0001289A">
      <w:pPr>
        <w:widowControl/>
        <w:spacing w:line="5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/>
          <w:b/>
          <w:bCs/>
          <w:kern w:val="0"/>
          <w:sz w:val="44"/>
          <w:szCs w:val="44"/>
        </w:rPr>
        <w:t>海南省中医院201</w:t>
      </w:r>
      <w:r>
        <w:rPr>
          <w:rFonts w:ascii="宋体" w:hAnsi="宋体" w:hint="eastAsia"/>
          <w:b/>
          <w:bCs/>
          <w:kern w:val="0"/>
          <w:sz w:val="44"/>
          <w:szCs w:val="44"/>
        </w:rPr>
        <w:t>8</w:t>
      </w:r>
      <w:r>
        <w:rPr>
          <w:rFonts w:ascii="宋体" w:hAnsi="宋体"/>
          <w:b/>
          <w:bCs/>
          <w:kern w:val="0"/>
          <w:sz w:val="44"/>
          <w:szCs w:val="44"/>
        </w:rPr>
        <w:t>年</w:t>
      </w:r>
      <w:r>
        <w:rPr>
          <w:rFonts w:ascii="宋体" w:hAnsi="宋体" w:hint="eastAsia"/>
          <w:b/>
          <w:bCs/>
          <w:kern w:val="0"/>
          <w:sz w:val="44"/>
          <w:szCs w:val="44"/>
        </w:rPr>
        <w:t>公开</w:t>
      </w:r>
      <w:r>
        <w:rPr>
          <w:rFonts w:ascii="宋体" w:hAnsi="宋体"/>
          <w:b/>
          <w:bCs/>
          <w:kern w:val="0"/>
          <w:sz w:val="44"/>
          <w:szCs w:val="44"/>
        </w:rPr>
        <w:t>招聘岗位表</w:t>
      </w:r>
    </w:p>
    <w:p w:rsidR="0001289A" w:rsidRDefault="0001289A" w:rsidP="0001289A">
      <w:pPr>
        <w:widowControl/>
        <w:spacing w:line="500" w:lineRule="exact"/>
        <w:jc w:val="center"/>
        <w:rPr>
          <w:rFonts w:ascii="仿宋" w:eastAsia="仿宋" w:hAnsi="仿宋" w:hint="eastAsia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（共74个）</w:t>
      </w:r>
    </w:p>
    <w:p w:rsidR="0001289A" w:rsidRDefault="0001289A" w:rsidP="0001289A">
      <w:pPr>
        <w:widowControl/>
        <w:spacing w:line="500" w:lineRule="exact"/>
        <w:jc w:val="left"/>
        <w:rPr>
          <w:rFonts w:ascii="仿宋" w:eastAsia="仿宋" w:hAnsi="仿宋" w:hint="eastAsia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一、考核招聘岗位（13个）</w:t>
      </w:r>
    </w:p>
    <w:tbl>
      <w:tblPr>
        <w:tblW w:w="0" w:type="auto"/>
        <w:tblBorders>
          <w:left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93"/>
        <w:gridCol w:w="148"/>
        <w:gridCol w:w="606"/>
        <w:gridCol w:w="107"/>
        <w:gridCol w:w="2835"/>
        <w:gridCol w:w="158"/>
        <w:gridCol w:w="1685"/>
        <w:gridCol w:w="75"/>
        <w:gridCol w:w="1368"/>
      </w:tblGrid>
      <w:tr w:rsidR="0001289A" w:rsidTr="00562F6A">
        <w:trPr>
          <w:trHeight w:val="616"/>
        </w:trPr>
        <w:tc>
          <w:tcPr>
            <w:tcW w:w="9348" w:type="dxa"/>
            <w:gridSpan w:val="10"/>
            <w:tcBorders>
              <w:left w:val="nil"/>
              <w:bottom w:val="single" w:sz="4" w:space="0" w:color="000000"/>
            </w:tcBorders>
          </w:tcPr>
          <w:p w:rsidR="0001289A" w:rsidRDefault="0001289A" w:rsidP="00562F6A">
            <w:pPr>
              <w:widowControl/>
              <w:spacing w:line="500" w:lineRule="exact"/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（一）学科带头人（1个）</w:t>
            </w:r>
          </w:p>
        </w:tc>
      </w:tr>
      <w:tr w:rsidR="0001289A" w:rsidTr="00562F6A">
        <w:trPr>
          <w:trHeight w:val="616"/>
        </w:trPr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拟引进科室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、资格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01289A" w:rsidTr="00562F6A">
        <w:trPr>
          <w:trHeight w:val="1872"/>
        </w:trPr>
        <w:tc>
          <w:tcPr>
            <w:tcW w:w="137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胸外科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学科带头人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外科学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胸外科方向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本科以上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学历学位，主任医师资格；或博士研究生学历学位，副主任医师以上资格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在三级甲等医院相应专科连续工作10年以上，年龄50周岁以下</w:t>
            </w:r>
          </w:p>
        </w:tc>
      </w:tr>
      <w:tr w:rsidR="0001289A" w:rsidTr="00562F6A">
        <w:trPr>
          <w:trHeight w:val="406"/>
        </w:trPr>
        <w:tc>
          <w:tcPr>
            <w:tcW w:w="93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（二）高级职称专家（9个）</w:t>
            </w:r>
          </w:p>
        </w:tc>
      </w:tr>
      <w:tr w:rsidR="0001289A" w:rsidTr="00562F6A">
        <w:trPr>
          <w:trHeight w:hRule="exact" w:val="694"/>
        </w:trPr>
        <w:tc>
          <w:tcPr>
            <w:tcW w:w="137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拟引进科室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、资格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01289A" w:rsidTr="00562F6A">
        <w:trPr>
          <w:trHeight w:hRule="exact" w:val="470"/>
        </w:trPr>
        <w:tc>
          <w:tcPr>
            <w:tcW w:w="137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脑病科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高级职称医师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临床医学（重症医学方向）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本科以上学历学位，副主任医师以上资格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在三级甲等医院相应专科连续工作7年以上, 年龄50周岁以下</w:t>
            </w:r>
          </w:p>
        </w:tc>
      </w:tr>
      <w:tr w:rsidR="0001289A" w:rsidTr="00562F6A">
        <w:trPr>
          <w:trHeight w:hRule="exact" w:val="598"/>
        </w:trPr>
        <w:tc>
          <w:tcPr>
            <w:tcW w:w="137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心血管病科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中西医结合内科学         （心血管内科方向）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hRule="exact" w:val="430"/>
        </w:trPr>
        <w:tc>
          <w:tcPr>
            <w:tcW w:w="137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肾病科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中医学内科学（肾病方向）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hRule="exact" w:val="422"/>
        </w:trPr>
        <w:tc>
          <w:tcPr>
            <w:tcW w:w="137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急诊科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中医学（急诊内科方向）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hRule="exact" w:val="415"/>
        </w:trPr>
        <w:tc>
          <w:tcPr>
            <w:tcW w:w="1373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临床医学（急诊内科方向）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hRule="exact" w:val="421"/>
        </w:trPr>
        <w:tc>
          <w:tcPr>
            <w:tcW w:w="137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中医学（妇科方向）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hRule="exact" w:val="426"/>
        </w:trPr>
        <w:tc>
          <w:tcPr>
            <w:tcW w:w="137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医务部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中医内科学</w:t>
            </w: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hRule="exact" w:val="2736"/>
        </w:trPr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护理部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高级职称护师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本科以上学历，副主任护师以上资格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在三级甲等医院从事临床护理及护理管理工作7年以上,年龄50周岁以下</w:t>
            </w:r>
          </w:p>
        </w:tc>
      </w:tr>
      <w:tr w:rsidR="0001289A" w:rsidTr="00562F6A">
        <w:trPr>
          <w:trHeight w:hRule="exact" w:val="2562"/>
        </w:trPr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信息科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信息系统项目管理工程师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计算机科学与技术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本科以上学历，高级专业技术资格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在三级甲等医院从事信息系统管理工作7年以上, 年龄50周岁以下</w:t>
            </w:r>
          </w:p>
        </w:tc>
      </w:tr>
    </w:tbl>
    <w:p w:rsidR="0001289A" w:rsidRDefault="0001289A" w:rsidP="0001289A">
      <w:pPr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（三）博士研究生（3个）</w:t>
      </w:r>
    </w:p>
    <w:tbl>
      <w:tblPr>
        <w:tblW w:w="0" w:type="auto"/>
        <w:tblBorders>
          <w:left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995"/>
        <w:gridCol w:w="725"/>
        <w:gridCol w:w="3135"/>
        <w:gridCol w:w="1733"/>
        <w:gridCol w:w="1400"/>
      </w:tblGrid>
      <w:tr w:rsidR="0001289A" w:rsidTr="00562F6A">
        <w:trPr>
          <w:trHeight w:val="54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拟引进科室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、资格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01289A" w:rsidTr="00562F6A">
        <w:trPr>
          <w:trHeight w:val="54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肺病科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中西医结合、中医学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（内科学呼吸方向）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博士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研究生学历学位，执业医师资格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C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年龄35周岁以下</w:t>
            </w:r>
          </w:p>
        </w:tc>
      </w:tr>
      <w:tr w:rsidR="0001289A" w:rsidTr="00562F6A">
        <w:trPr>
          <w:trHeight w:val="555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内分泌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中医学、中西医结合内科学（内分泌：糖尿病及其并发症或甲状腺研究方向）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老年科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、中西医结合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老年病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方向)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01289A" w:rsidRDefault="0001289A" w:rsidP="0001289A">
      <w:pPr>
        <w:widowControl/>
        <w:numPr>
          <w:ilvl w:val="0"/>
          <w:numId w:val="1"/>
        </w:numPr>
        <w:spacing w:line="500" w:lineRule="exact"/>
        <w:rPr>
          <w:rFonts w:ascii="仿宋" w:eastAsia="仿宋" w:hAnsi="仿宋" w:hint="eastAsia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考试招聘岗位（61个）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005"/>
        <w:gridCol w:w="720"/>
        <w:gridCol w:w="3158"/>
        <w:gridCol w:w="1710"/>
        <w:gridCol w:w="1582"/>
      </w:tblGrid>
      <w:tr w:rsidR="0001289A" w:rsidTr="00562F6A">
        <w:trPr>
          <w:trHeight w:val="453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拟引进科室</w:t>
            </w:r>
          </w:p>
        </w:tc>
        <w:tc>
          <w:tcPr>
            <w:tcW w:w="1005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、资格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01289A" w:rsidTr="00562F6A">
        <w:trPr>
          <w:trHeight w:val="540"/>
        </w:trPr>
        <w:tc>
          <w:tcPr>
            <w:tcW w:w="1370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内科</w:t>
            </w:r>
          </w:p>
        </w:tc>
        <w:tc>
          <w:tcPr>
            <w:tcW w:w="1005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中医学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中西医结合</w:t>
            </w:r>
          </w:p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（内科学）</w:t>
            </w:r>
          </w:p>
        </w:tc>
        <w:tc>
          <w:tcPr>
            <w:tcW w:w="1710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硕士研究生以上学历学位，具有初级以上职称专业技术任职资格；或本科学历，应具有中级以上职称专业技术任职资格</w:t>
            </w:r>
          </w:p>
        </w:tc>
        <w:tc>
          <w:tcPr>
            <w:tcW w:w="1582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硕士研究生学历学位者，在三级甲等医院连续工作1年以上，或本科学历者，在三级甲等医院相应专科连续工作5年以上；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年龄在45周岁以下</w:t>
            </w:r>
          </w:p>
        </w:tc>
      </w:tr>
      <w:tr w:rsidR="0001289A" w:rsidTr="00562F6A">
        <w:trPr>
          <w:trHeight w:val="437"/>
        </w:trPr>
        <w:tc>
          <w:tcPr>
            <w:tcW w:w="1370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200" w:firstLine="480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临床医学（内科学）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儿科</w:t>
            </w: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200" w:firstLine="480"/>
              <w:jc w:val="left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中医儿科、中医学（儿科方向）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100" w:firstLine="240"/>
              <w:jc w:val="left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临床医学（儿科方向）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89A" w:rsidTr="00562F6A">
        <w:trPr>
          <w:trHeight w:val="421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针灸科</w:t>
            </w: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100" w:firstLine="24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针灸推拿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89A" w:rsidTr="00562F6A">
        <w:trPr>
          <w:trHeight w:val="413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推拿科</w:t>
            </w: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100" w:firstLine="240"/>
              <w:jc w:val="left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针灸推拿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皮肤科</w:t>
            </w: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100" w:firstLine="240"/>
              <w:jc w:val="left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中医学（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皮肤病学方向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骨伤科</w:t>
            </w: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100" w:firstLine="24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中医学、中西医结合（骨伤方向）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100" w:firstLine="24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临床医学（骨伤方向）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100" w:firstLine="24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外科</w:t>
            </w: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100" w:firstLine="24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临床医学（外科学）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眼科</w:t>
            </w: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150" w:firstLine="36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中医眼科学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硕士研究生以上学历学位，初级职称专业技术任职资格；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在三级甲等医院连续工作1年以上；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年龄在35周岁以下</w:t>
            </w:r>
          </w:p>
        </w:tc>
      </w:tr>
      <w:tr w:rsidR="0001289A" w:rsidTr="00562F6A">
        <w:trPr>
          <w:trHeight w:val="983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院感办</w:t>
            </w:r>
          </w:p>
        </w:tc>
        <w:tc>
          <w:tcPr>
            <w:tcW w:w="1005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ind w:firstLineChars="150" w:firstLine="360"/>
              <w:jc w:val="left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预防医学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麻醉科</w:t>
            </w:r>
          </w:p>
        </w:tc>
        <w:tc>
          <w:tcPr>
            <w:tcW w:w="1005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临床医学、麻醉学</w:t>
            </w:r>
          </w:p>
        </w:tc>
        <w:tc>
          <w:tcPr>
            <w:tcW w:w="1710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硕士研究生以上学历学位，具有初级以上职称专业技术任职资格；或本科学历，具有中级以上职称专业技术任职资格</w:t>
            </w:r>
          </w:p>
        </w:tc>
        <w:tc>
          <w:tcPr>
            <w:tcW w:w="1582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硕士研究生学历学位者，在三级甲等医院连续工作1年以上，或本科学历者，在三级甲等医院相应专科连续工作5年以上；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年龄在40周岁以下</w:t>
            </w:r>
          </w:p>
        </w:tc>
      </w:tr>
      <w:tr w:rsidR="0001289A" w:rsidTr="00562F6A">
        <w:trPr>
          <w:trHeight w:val="540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超声影像科</w:t>
            </w: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医学影像、临床医学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医学影像科</w:t>
            </w:r>
          </w:p>
        </w:tc>
        <w:tc>
          <w:tcPr>
            <w:tcW w:w="1005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医学影像、临床医学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检验科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检验师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医学检验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val="608"/>
        </w:trPr>
        <w:tc>
          <w:tcPr>
            <w:tcW w:w="1370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药学部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中药师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中药学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Merge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药师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药学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val="570"/>
        </w:trPr>
        <w:tc>
          <w:tcPr>
            <w:tcW w:w="1370" w:type="dxa"/>
            <w:vMerge w:val="restart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制剂中心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中药师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中药学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val="540"/>
        </w:trPr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药师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药学</w:t>
            </w:r>
          </w:p>
        </w:tc>
        <w:tc>
          <w:tcPr>
            <w:tcW w:w="1710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val="570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护理部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护士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护理学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289A" w:rsidTr="00562F6A">
        <w:trPr>
          <w:trHeight w:val="570"/>
        </w:trPr>
        <w:tc>
          <w:tcPr>
            <w:tcW w:w="137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财务部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</w:p>
        </w:tc>
        <w:tc>
          <w:tcPr>
            <w:tcW w:w="720" w:type="dxa"/>
            <w:vAlign w:val="center"/>
          </w:tcPr>
          <w:p w:rsidR="0001289A" w:rsidRDefault="0001289A" w:rsidP="00562F6A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本科以上学历学位，初级以上职称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01289A" w:rsidRDefault="0001289A" w:rsidP="00562F6A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三级甲等医院从事会计工作5年以上，年龄在40周岁以下</w:t>
            </w:r>
          </w:p>
        </w:tc>
      </w:tr>
    </w:tbl>
    <w:p w:rsidR="0001289A" w:rsidRDefault="0001289A" w:rsidP="0001289A">
      <w:pPr>
        <w:widowControl/>
        <w:spacing w:line="5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注：时间计算截止至2018年12月31日，性别不限</w:t>
      </w:r>
    </w:p>
    <w:p w:rsidR="0001289A" w:rsidRDefault="0001289A" w:rsidP="0001289A"/>
    <w:p w:rsidR="00B82B8E" w:rsidRPr="0001289A" w:rsidRDefault="00B82B8E">
      <w:bookmarkStart w:id="0" w:name="_GoBack"/>
      <w:bookmarkEnd w:id="0"/>
    </w:p>
    <w:sectPr w:rsidR="00B82B8E" w:rsidRPr="0001289A">
      <w:pgSz w:w="11906" w:h="16838"/>
      <w:pgMar w:top="2041" w:right="1474" w:bottom="1814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75" w:rsidRDefault="00741C75" w:rsidP="0001289A">
      <w:r>
        <w:separator/>
      </w:r>
    </w:p>
  </w:endnote>
  <w:endnote w:type="continuationSeparator" w:id="0">
    <w:p w:rsidR="00741C75" w:rsidRDefault="00741C75" w:rsidP="0001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75" w:rsidRDefault="00741C75" w:rsidP="0001289A">
      <w:r>
        <w:separator/>
      </w:r>
    </w:p>
  </w:footnote>
  <w:footnote w:type="continuationSeparator" w:id="0">
    <w:p w:rsidR="00741C75" w:rsidRDefault="00741C75" w:rsidP="0001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28"/>
    <w:rsid w:val="0001289A"/>
    <w:rsid w:val="00741C75"/>
    <w:rsid w:val="00B82B8E"/>
    <w:rsid w:val="00B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BB684-97E2-49B8-B073-305604F0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2018-08-22T08:51:00Z</dcterms:created>
  <dcterms:modified xsi:type="dcterms:W3CDTF">2018-08-22T08:51:00Z</dcterms:modified>
</cp:coreProperties>
</file>